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firstLine="840"/>
        <w:jc w:val="left"/>
        <w:rPr>
          <w:rFonts w:ascii="方正黑体_GBK" w:hAnsi="宋体" w:eastAsia="方正黑体_GBK" w:cs="宋体"/>
          <w:bCs/>
          <w:color w:val="333333"/>
          <w:kern w:val="0"/>
          <w:sz w:val="32"/>
          <w:szCs w:val="32"/>
        </w:rPr>
      </w:pPr>
      <w:bookmarkStart w:id="0" w:name="_GoBack"/>
      <w:bookmarkEnd w:id="0"/>
    </w:p>
    <w:p>
      <w:pPr>
        <w:widowControl/>
        <w:spacing w:line="560" w:lineRule="exact"/>
        <w:ind w:firstLine="602"/>
        <w:jc w:val="center"/>
        <w:rPr>
          <w:rFonts w:ascii="宋体" w:hAnsi="宋体" w:eastAsia="宋体" w:cs="宋体"/>
          <w:b/>
          <w:bCs/>
          <w:color w:val="000000"/>
          <w:kern w:val="0"/>
          <w:sz w:val="44"/>
          <w:szCs w:val="44"/>
        </w:rPr>
      </w:pPr>
      <w:r>
        <w:rPr>
          <w:rFonts w:hint="eastAsia" w:ascii="宋体" w:hAnsi="宋体" w:eastAsia="宋体" w:cs="宋体"/>
          <w:b/>
          <w:bCs/>
          <w:color w:val="000000"/>
          <w:kern w:val="0"/>
          <w:sz w:val="44"/>
          <w:szCs w:val="44"/>
        </w:rPr>
        <w:t>重庆市“民政惠民济困保”项目执行</w:t>
      </w:r>
    </w:p>
    <w:p>
      <w:pPr>
        <w:widowControl/>
        <w:spacing w:line="560" w:lineRule="exact"/>
        <w:ind w:firstLine="602"/>
        <w:jc w:val="center"/>
        <w:rPr>
          <w:rFonts w:ascii="宋体" w:hAnsi="宋体" w:eastAsia="宋体" w:cs="宋体"/>
          <w:b/>
          <w:bCs/>
          <w:color w:val="000000"/>
          <w:kern w:val="0"/>
          <w:sz w:val="44"/>
          <w:szCs w:val="44"/>
        </w:rPr>
      </w:pPr>
      <w:r>
        <w:rPr>
          <w:rFonts w:hint="eastAsia" w:ascii="宋体" w:hAnsi="宋体" w:eastAsia="宋体" w:cs="宋体"/>
          <w:b/>
          <w:bCs/>
          <w:color w:val="000000"/>
          <w:kern w:val="0"/>
          <w:sz w:val="44"/>
          <w:szCs w:val="44"/>
        </w:rPr>
        <w:t>情况统计报表制度主要公示内容</w:t>
      </w:r>
    </w:p>
    <w:p>
      <w:pPr>
        <w:widowControl/>
        <w:spacing w:line="560" w:lineRule="exact"/>
        <w:ind w:firstLine="602"/>
        <w:jc w:val="left"/>
        <w:rPr>
          <w:rFonts w:ascii="宋体" w:hAnsi="宋体" w:eastAsia="宋体" w:cs="宋体"/>
          <w:b/>
          <w:bCs/>
          <w:color w:val="333333"/>
          <w:kern w:val="0"/>
          <w:sz w:val="24"/>
          <w:szCs w:val="24"/>
        </w:rPr>
      </w:pPr>
    </w:p>
    <w:p>
      <w:pPr>
        <w:widowControl/>
        <w:spacing w:line="560" w:lineRule="exact"/>
        <w:ind w:firstLine="602"/>
        <w:jc w:val="left"/>
        <w:rPr>
          <w:rFonts w:ascii="宋体" w:hAnsi="宋体" w:eastAsia="宋体" w:cs="宋体"/>
          <w:b/>
          <w:bCs/>
          <w:color w:val="333333"/>
          <w:kern w:val="0"/>
          <w:sz w:val="24"/>
          <w:szCs w:val="24"/>
        </w:rPr>
      </w:pPr>
      <w:r>
        <w:rPr>
          <w:rFonts w:hint="eastAsia" w:ascii="宋体" w:hAnsi="宋体" w:eastAsia="宋体" w:cs="宋体"/>
          <w:b/>
          <w:bCs/>
          <w:color w:val="333333"/>
          <w:kern w:val="0"/>
          <w:sz w:val="24"/>
          <w:szCs w:val="24"/>
        </w:rPr>
        <w:t>一、调查目的</w:t>
      </w:r>
    </w:p>
    <w:p>
      <w:pPr>
        <w:widowControl/>
        <w:spacing w:line="560" w:lineRule="exact"/>
        <w:ind w:firstLine="602"/>
        <w:jc w:val="left"/>
        <w:rPr>
          <w:rFonts w:ascii="宋体" w:hAnsi="宋体" w:eastAsia="宋体" w:cs="宋体"/>
          <w:color w:val="333333"/>
          <w:kern w:val="0"/>
          <w:sz w:val="24"/>
          <w:szCs w:val="24"/>
        </w:rPr>
      </w:pPr>
      <w:r>
        <w:rPr>
          <w:rFonts w:hint="eastAsia" w:hAnsi="宋体"/>
          <w:szCs w:val="21"/>
        </w:rPr>
        <w:t>为科学合理反映重庆市“民政惠民济困保”项目运行情况，</w:t>
      </w:r>
      <w:r>
        <w:rPr>
          <w:rFonts w:hAnsi="宋体"/>
          <w:szCs w:val="21"/>
        </w:rPr>
        <w:t>准确掌握该</w:t>
      </w:r>
      <w:r>
        <w:rPr>
          <w:rFonts w:hint="eastAsia" w:hAnsi="宋体"/>
          <w:szCs w:val="21"/>
        </w:rPr>
        <w:t>保险</w:t>
      </w:r>
      <w:r>
        <w:rPr>
          <w:rFonts w:hAnsi="宋体"/>
          <w:szCs w:val="21"/>
        </w:rPr>
        <w:t>项目投保、批增、理赔等情况</w:t>
      </w:r>
      <w:r>
        <w:rPr>
          <w:rFonts w:hint="eastAsia" w:hAnsi="宋体"/>
          <w:szCs w:val="21"/>
        </w:rPr>
        <w:t>，做好项目保费清算、风险调节、方案调整等工作，保障“民政惠民济困保”项目持续健康发展，特制定本制度。</w:t>
      </w:r>
    </w:p>
    <w:p>
      <w:pPr>
        <w:widowControl/>
        <w:spacing w:line="560" w:lineRule="exact"/>
        <w:ind w:firstLine="602"/>
        <w:jc w:val="left"/>
        <w:rPr>
          <w:rFonts w:ascii="宋体" w:hAnsi="宋体" w:eastAsia="宋体" w:cs="宋体"/>
          <w:b/>
          <w:bCs/>
          <w:color w:val="333333"/>
          <w:kern w:val="0"/>
          <w:sz w:val="24"/>
          <w:szCs w:val="24"/>
        </w:rPr>
      </w:pPr>
      <w:r>
        <w:rPr>
          <w:rFonts w:hint="eastAsia" w:ascii="宋体" w:hAnsi="宋体" w:eastAsia="宋体" w:cs="宋体"/>
          <w:b/>
          <w:bCs/>
          <w:color w:val="333333"/>
          <w:kern w:val="0"/>
          <w:sz w:val="24"/>
          <w:szCs w:val="24"/>
        </w:rPr>
        <w:t>二、调查内容</w:t>
      </w:r>
    </w:p>
    <w:p>
      <w:pPr>
        <w:widowControl/>
        <w:spacing w:line="560" w:lineRule="exact"/>
        <w:ind w:firstLine="602"/>
        <w:jc w:val="left"/>
        <w:rPr>
          <w:rFonts w:hAnsi="宋体"/>
          <w:szCs w:val="21"/>
        </w:rPr>
      </w:pPr>
      <w:r>
        <w:rPr>
          <w:rFonts w:hAnsi="宋体"/>
          <w:szCs w:val="21"/>
        </w:rPr>
        <w:t>重庆市“</w:t>
      </w:r>
      <w:r>
        <w:rPr>
          <w:rFonts w:hint="eastAsia" w:hAnsi="宋体"/>
          <w:szCs w:val="21"/>
        </w:rPr>
        <w:t>民政</w:t>
      </w:r>
      <w:r>
        <w:rPr>
          <w:rFonts w:hAnsi="宋体"/>
          <w:szCs w:val="21"/>
        </w:rPr>
        <w:t>惠民济困保”项目</w:t>
      </w:r>
      <w:r>
        <w:rPr>
          <w:rFonts w:hint="eastAsia" w:hAnsi="宋体"/>
          <w:szCs w:val="21"/>
        </w:rPr>
        <w:t>承保保险公司所负责区县的累计投保人数、总保费、累计总案件、累计已决案件、累计赔付金额等数据。</w:t>
      </w:r>
    </w:p>
    <w:p>
      <w:pPr>
        <w:widowControl/>
        <w:spacing w:line="560" w:lineRule="exac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三、调查对象及范围</w:t>
      </w:r>
    </w:p>
    <w:p>
      <w:pPr>
        <w:widowControl/>
        <w:spacing w:line="560" w:lineRule="exact"/>
        <w:ind w:firstLine="602"/>
        <w:jc w:val="left"/>
        <w:rPr>
          <w:rFonts w:hAnsi="宋体"/>
          <w:szCs w:val="21"/>
        </w:rPr>
      </w:pPr>
      <w:r>
        <w:rPr>
          <w:rFonts w:hint="eastAsia" w:hAnsi="宋体"/>
          <w:szCs w:val="21"/>
        </w:rPr>
        <w:t>调查对象：重庆市“民政惠民济困保”项目承保保险公司，调查范围：保险公司全市各区县分支机构。</w:t>
      </w:r>
    </w:p>
    <w:p>
      <w:pPr>
        <w:widowControl/>
        <w:spacing w:line="560" w:lineRule="exac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四、调查方法</w:t>
      </w:r>
    </w:p>
    <w:p>
      <w:pPr>
        <w:widowControl/>
        <w:spacing w:line="560" w:lineRule="exact"/>
        <w:jc w:val="left"/>
        <w:rPr>
          <w:rFonts w:hAnsi="宋体"/>
          <w:szCs w:val="21"/>
        </w:rPr>
      </w:pPr>
      <w:r>
        <w:rPr>
          <w:rFonts w:hint="eastAsia" w:hAnsi="宋体"/>
          <w:szCs w:val="21"/>
        </w:rPr>
        <w:t>   调查采用全面调查的方法。</w:t>
      </w:r>
    </w:p>
    <w:p>
      <w:pPr>
        <w:widowControl/>
        <w:spacing w:line="560" w:lineRule="exact"/>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  五、组织方式</w:t>
      </w:r>
    </w:p>
    <w:p>
      <w:pPr>
        <w:widowControl/>
        <w:spacing w:line="560" w:lineRule="exact"/>
        <w:ind w:firstLine="420" w:firstLineChars="200"/>
        <w:jc w:val="left"/>
        <w:rPr>
          <w:rFonts w:hAnsi="宋体"/>
          <w:szCs w:val="21"/>
        </w:rPr>
      </w:pPr>
      <w:r>
        <w:rPr>
          <w:rFonts w:hint="eastAsia" w:hAnsi="宋体"/>
          <w:szCs w:val="21"/>
        </w:rPr>
        <w:t>由重庆市最低生活保障事务中心组织实施，项目承保保险公司每月报送电子表格。</w:t>
      </w:r>
    </w:p>
    <w:p>
      <w:pPr>
        <w:widowControl/>
        <w:spacing w:line="560" w:lineRule="exac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六、数据发布</w:t>
      </w:r>
    </w:p>
    <w:p>
      <w:pPr>
        <w:widowControl/>
        <w:spacing w:line="560" w:lineRule="exact"/>
        <w:ind w:firstLine="602"/>
        <w:jc w:val="left"/>
        <w:rPr>
          <w:rFonts w:hAnsi="宋体"/>
          <w:szCs w:val="21"/>
        </w:rPr>
      </w:pPr>
      <w:r>
        <w:rPr>
          <w:rFonts w:hint="eastAsia" w:hAnsi="宋体"/>
          <w:szCs w:val="21"/>
        </w:rPr>
        <w:t>重庆市最低生活保障事务中心汇总后纳入《民政工作简报》下发给各区县民政局并送市级有关部门。因“民政惠民济困保”项目的参保理赔数据明细涉及到困难群众，敏感度较高，统计报表明细数据仅用于掌握项目实施情况，不便于对社会发布，在市民政局及相关网站上会不定期发布一些项目实施情况及相关数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黑体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5291"/>
    <w:rsid w:val="0000700B"/>
    <w:rsid w:val="00007933"/>
    <w:rsid w:val="000105D3"/>
    <w:rsid w:val="00014F77"/>
    <w:rsid w:val="0002560C"/>
    <w:rsid w:val="0007757A"/>
    <w:rsid w:val="00077705"/>
    <w:rsid w:val="000B71FE"/>
    <w:rsid w:val="001449F3"/>
    <w:rsid w:val="001C0567"/>
    <w:rsid w:val="001C5366"/>
    <w:rsid w:val="00207C81"/>
    <w:rsid w:val="00294AB5"/>
    <w:rsid w:val="002A1105"/>
    <w:rsid w:val="003D7723"/>
    <w:rsid w:val="003F754C"/>
    <w:rsid w:val="00445D70"/>
    <w:rsid w:val="004E744F"/>
    <w:rsid w:val="004F3675"/>
    <w:rsid w:val="005A0CA2"/>
    <w:rsid w:val="005A2F5B"/>
    <w:rsid w:val="005D25E8"/>
    <w:rsid w:val="005E1D11"/>
    <w:rsid w:val="005E2FEE"/>
    <w:rsid w:val="005F7A8D"/>
    <w:rsid w:val="00727BD4"/>
    <w:rsid w:val="00741628"/>
    <w:rsid w:val="00834B29"/>
    <w:rsid w:val="00845835"/>
    <w:rsid w:val="00886276"/>
    <w:rsid w:val="009F32B2"/>
    <w:rsid w:val="00A309EA"/>
    <w:rsid w:val="00A64DA3"/>
    <w:rsid w:val="00A87FBA"/>
    <w:rsid w:val="00AC358E"/>
    <w:rsid w:val="00AE5152"/>
    <w:rsid w:val="00B31425"/>
    <w:rsid w:val="00BA716E"/>
    <w:rsid w:val="00BC6A7A"/>
    <w:rsid w:val="00BF5F40"/>
    <w:rsid w:val="00C33BB5"/>
    <w:rsid w:val="00C6684E"/>
    <w:rsid w:val="00CA7D01"/>
    <w:rsid w:val="00CD5132"/>
    <w:rsid w:val="00D01F6F"/>
    <w:rsid w:val="00D05033"/>
    <w:rsid w:val="00DC6567"/>
    <w:rsid w:val="00DE6AD6"/>
    <w:rsid w:val="00E376F2"/>
    <w:rsid w:val="00E42B2F"/>
    <w:rsid w:val="00EC413B"/>
    <w:rsid w:val="00EC76C6"/>
    <w:rsid w:val="00F25291"/>
    <w:rsid w:val="00F6357F"/>
    <w:rsid w:val="00F6456E"/>
    <w:rsid w:val="00F8510F"/>
    <w:rsid w:val="17F353E7"/>
    <w:rsid w:val="34327464"/>
    <w:rsid w:val="4BE24344"/>
    <w:rsid w:val="5D2B18CF"/>
    <w:rsid w:val="641532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0"/>
    <w:unhideWhenUsed/>
    <w:uiPriority w:val="99"/>
    <w:rPr>
      <w:rFonts w:ascii="宋体" w:hAnsi="Courier New" w:eastAsia="宋体" w:cs="Times New Roman"/>
      <w:szCs w:val="24"/>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none"/>
    </w:rPr>
  </w:style>
  <w:style w:type="character" w:customStyle="1" w:styleId="8">
    <w:name w:val="页眉 Char"/>
    <w:basedOn w:val="5"/>
    <w:link w:val="4"/>
    <w:semiHidden/>
    <w:qFormat/>
    <w:uiPriority w:val="99"/>
    <w:rPr>
      <w:kern w:val="2"/>
      <w:sz w:val="18"/>
      <w:szCs w:val="18"/>
    </w:rPr>
  </w:style>
  <w:style w:type="character" w:customStyle="1" w:styleId="9">
    <w:name w:val="页脚 Char"/>
    <w:basedOn w:val="5"/>
    <w:link w:val="3"/>
    <w:semiHidden/>
    <w:uiPriority w:val="99"/>
    <w:rPr>
      <w:kern w:val="2"/>
      <w:sz w:val="18"/>
      <w:szCs w:val="18"/>
    </w:rPr>
  </w:style>
  <w:style w:type="character" w:customStyle="1" w:styleId="10">
    <w:name w:val="纯文本 Char"/>
    <w:basedOn w:val="5"/>
    <w:link w:val="2"/>
    <w:uiPriority w:val="99"/>
    <w:rPr>
      <w:rFonts w:ascii="宋体" w:hAnsi="Courier New" w:eastAsia="宋体" w:cs="Times New Roman"/>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重庆市统计局</Company>
  <Pages>1</Pages>
  <Words>71</Words>
  <Characters>411</Characters>
  <Lines>3</Lines>
  <Paragraphs>1</Paragraphs>
  <TotalTime>0</TotalTime>
  <ScaleCrop>false</ScaleCrop>
  <LinksUpToDate>false</LinksUpToDate>
  <CharactersWithSpaces>481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2019-04-16T01:45:00Z</dcterms:created>
  <dc:creator>万东菊(万东菊:)</dc:creator>
  <cp:lastModifiedBy>许春晓</cp:lastModifiedBy>
  <dcterms:modified xsi:type="dcterms:W3CDTF">2021-09-06T09:11:55Z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