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jc w:val="center"/>
        <w:rPr>
          <w:rFonts w:hint="default" w:ascii="黑体" w:hAnsi="黑体" w:eastAsia="方正小标宋_GBK" w:cs="黑体"/>
          <w:b w:val="0"/>
          <w:bCs w:val="0"/>
          <w:color w:val="333333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</w:rPr>
        <w:t>重庆市忠县民生跟踪调查方案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4"/>
          <w:szCs w:val="44"/>
          <w:lang w:val="en-US" w:eastAsia="zh-CN"/>
        </w:rPr>
        <w:t>主要内容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一、调查目的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为全面、准确、及时了解忠县各乡镇（街道）农村居民民生状况，客观监测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居民收入分配格局和不同收入层次居民的生活质量，更好地满足研究制定城乡统筹政策和民生政策的需要，开展忠县民生跟踪调查。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二、调查内容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1.住户成员及劳动力从业情况、住房和耐用消费品拥有情况、家庭经营和生产投资情况、社区基本情况及其他民生状况等。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2.居民现金收入与支出、实物收入与支出等。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三、调查对象及范围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民生跟踪调查对象为忠县境内的住户，调查范围为按照在95%的置信度下，测算出的全县29个乡镇（街道）抽选的76个调查小区、760户住户。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四、调查方法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本调查采用的抽样调查的方法。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五、组织方式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本调查方案由忠县统计局统一领导组织实施，监督调查过程，审核、处理、汇总调查数据，发布民生状况数据。各乡镇（街道）统计调查部门应按照本方案规定，认真组织实施调查，确保调查数据质量。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六、数据发布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民生跟踪调查结果数据按季度和年度，以快报的形式向县政府和各乡镇（街道）人民政府发布。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91"/>
    <w:rsid w:val="00077705"/>
    <w:rsid w:val="00552549"/>
    <w:rsid w:val="006E013A"/>
    <w:rsid w:val="00845835"/>
    <w:rsid w:val="008F69F2"/>
    <w:rsid w:val="00922D3D"/>
    <w:rsid w:val="009F78C8"/>
    <w:rsid w:val="00AA7FC0"/>
    <w:rsid w:val="00AE5152"/>
    <w:rsid w:val="00B1657C"/>
    <w:rsid w:val="00F25291"/>
    <w:rsid w:val="00F34CEC"/>
    <w:rsid w:val="17F353E7"/>
    <w:rsid w:val="22763C18"/>
    <w:rsid w:val="4BE24344"/>
    <w:rsid w:val="64153225"/>
    <w:rsid w:val="7209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重庆市统计局</Company>
  <Pages>1</Pages>
  <Words>72</Words>
  <Characters>416</Characters>
  <Lines>3</Lines>
  <Paragraphs>1</Paragraphs>
  <TotalTime>19</TotalTime>
  <ScaleCrop>false</ScaleCrop>
  <LinksUpToDate>false</LinksUpToDate>
  <CharactersWithSpaces>487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2019-04-16T01:45:00Z</dcterms:created>
  <dc:creator>万东菊(万东菊:)</dc:creator>
  <cp:lastModifiedBy>Administrator</cp:lastModifiedBy>
  <dcterms:modified xsi:type="dcterms:W3CDTF">2020-06-02T06:26:25Z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